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69" w:rsidRPr="00DF67A9" w:rsidRDefault="00DF67A9" w:rsidP="00DF67A9">
      <w:pPr>
        <w:spacing w:after="0"/>
        <w:ind w:right="-720"/>
        <w:rPr>
          <w:sz w:val="20"/>
          <w:szCs w:val="20"/>
        </w:rPr>
      </w:pPr>
      <w:r>
        <w:tab/>
      </w:r>
      <w:r>
        <w:tab/>
      </w:r>
      <w:r>
        <w:tab/>
      </w:r>
      <w:r>
        <w:tab/>
      </w:r>
      <w:r>
        <w:tab/>
      </w:r>
      <w:r>
        <w:tab/>
      </w:r>
      <w:r>
        <w:tab/>
      </w:r>
      <w:r>
        <w:tab/>
      </w:r>
      <w:r>
        <w:tab/>
      </w:r>
      <w:r>
        <w:tab/>
      </w:r>
      <w:r w:rsidRPr="00CF391F">
        <w:rPr>
          <w:sz w:val="20"/>
          <w:szCs w:val="20"/>
        </w:rPr>
        <w:t>Bo</w:t>
      </w:r>
      <w:r w:rsidRPr="00DF67A9">
        <w:rPr>
          <w:sz w:val="20"/>
          <w:szCs w:val="20"/>
        </w:rPr>
        <w:t>ard Approved: ___</w:t>
      </w:r>
      <w:r w:rsidR="000102ED">
        <w:rPr>
          <w:sz w:val="20"/>
          <w:szCs w:val="20"/>
        </w:rPr>
        <w:t>6/25/25</w:t>
      </w:r>
      <w:r>
        <w:rPr>
          <w:sz w:val="20"/>
          <w:szCs w:val="20"/>
        </w:rPr>
        <w:t>___</w:t>
      </w:r>
    </w:p>
    <w:p w:rsidR="00DF67A9" w:rsidRPr="00DF67A9" w:rsidRDefault="00DF67A9" w:rsidP="00DF67A9">
      <w:pPr>
        <w:spacing w:after="0"/>
        <w:ind w:right="-720"/>
        <w:rPr>
          <w:sz w:val="20"/>
          <w:szCs w:val="20"/>
        </w:rPr>
      </w:pP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Pr>
          <w:sz w:val="20"/>
          <w:szCs w:val="20"/>
        </w:rPr>
        <w:t xml:space="preserve">            Reviewed: ___</w:t>
      </w:r>
      <w:r w:rsidR="000102ED">
        <w:rPr>
          <w:sz w:val="20"/>
          <w:szCs w:val="20"/>
        </w:rPr>
        <w:t>6/25/25</w:t>
      </w:r>
      <w:r>
        <w:rPr>
          <w:sz w:val="20"/>
          <w:szCs w:val="20"/>
        </w:rPr>
        <w:t>___</w:t>
      </w:r>
    </w:p>
    <w:p w:rsidR="00DF67A9" w:rsidRDefault="00DF67A9" w:rsidP="00DF67A9">
      <w:pPr>
        <w:spacing w:after="0"/>
        <w:ind w:right="-720"/>
        <w:rPr>
          <w:sz w:val="20"/>
          <w:szCs w:val="20"/>
        </w:rPr>
      </w:pP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Pr>
          <w:sz w:val="20"/>
          <w:szCs w:val="20"/>
        </w:rPr>
        <w:t xml:space="preserve">                </w:t>
      </w:r>
      <w:r w:rsidRPr="00DF67A9">
        <w:rPr>
          <w:sz w:val="20"/>
          <w:szCs w:val="20"/>
        </w:rPr>
        <w:t>Revised:</w:t>
      </w:r>
      <w:r w:rsidR="00495F1B">
        <w:rPr>
          <w:sz w:val="20"/>
          <w:szCs w:val="20"/>
        </w:rPr>
        <w:t xml:space="preserve"> _</w:t>
      </w:r>
      <w:r>
        <w:rPr>
          <w:sz w:val="20"/>
          <w:szCs w:val="20"/>
        </w:rPr>
        <w:t>_</w:t>
      </w:r>
      <w:r w:rsidR="00495F1B">
        <w:rPr>
          <w:sz w:val="20"/>
          <w:szCs w:val="20"/>
        </w:rPr>
        <w:t>10/25/23</w:t>
      </w:r>
      <w:r>
        <w:rPr>
          <w:sz w:val="20"/>
          <w:szCs w:val="20"/>
        </w:rPr>
        <w:t>____</w:t>
      </w:r>
    </w:p>
    <w:p w:rsidR="00DF67A9" w:rsidRDefault="00DF67A9" w:rsidP="00DF67A9">
      <w:pPr>
        <w:spacing w:after="0"/>
        <w:ind w:right="-720"/>
        <w:jc w:val="center"/>
        <w:rPr>
          <w:b/>
          <w:sz w:val="28"/>
          <w:szCs w:val="28"/>
        </w:rPr>
      </w:pPr>
    </w:p>
    <w:p w:rsidR="00DF67A9" w:rsidRDefault="00DF67A9" w:rsidP="00DF67A9">
      <w:pPr>
        <w:spacing w:after="0"/>
        <w:ind w:right="-720"/>
        <w:jc w:val="center"/>
        <w:rPr>
          <w:b/>
          <w:sz w:val="28"/>
          <w:szCs w:val="28"/>
        </w:rPr>
      </w:pPr>
      <w:r>
        <w:rPr>
          <w:b/>
          <w:sz w:val="28"/>
          <w:szCs w:val="28"/>
        </w:rPr>
        <w:t>Ionia Community Library</w:t>
      </w:r>
    </w:p>
    <w:p w:rsidR="00DF67A9" w:rsidRDefault="00DF67A9" w:rsidP="00DF67A9">
      <w:pPr>
        <w:spacing w:after="0"/>
        <w:ind w:right="-720"/>
        <w:jc w:val="center"/>
        <w:rPr>
          <w:b/>
          <w:sz w:val="28"/>
          <w:szCs w:val="28"/>
        </w:rPr>
      </w:pPr>
      <w:r>
        <w:rPr>
          <w:b/>
          <w:sz w:val="28"/>
          <w:szCs w:val="28"/>
        </w:rPr>
        <w:t xml:space="preserve">Registered Sex Offender </w:t>
      </w:r>
      <w:r w:rsidR="00946FC2">
        <w:rPr>
          <w:b/>
          <w:sz w:val="28"/>
          <w:szCs w:val="28"/>
        </w:rPr>
        <w:t>A</w:t>
      </w:r>
      <w:r w:rsidR="0020561E">
        <w:rPr>
          <w:b/>
          <w:sz w:val="28"/>
          <w:szCs w:val="28"/>
        </w:rPr>
        <w:t>gainst</w:t>
      </w:r>
      <w:r w:rsidR="00946FC2">
        <w:rPr>
          <w:b/>
          <w:sz w:val="28"/>
          <w:szCs w:val="28"/>
        </w:rPr>
        <w:t xml:space="preserve"> Minors P</w:t>
      </w:r>
      <w:r>
        <w:rPr>
          <w:b/>
          <w:sz w:val="28"/>
          <w:szCs w:val="28"/>
        </w:rPr>
        <w:t>olicy</w:t>
      </w:r>
    </w:p>
    <w:p w:rsidR="00DF67A9" w:rsidRDefault="00DF67A9" w:rsidP="00DF67A9">
      <w:pPr>
        <w:spacing w:after="0"/>
        <w:ind w:right="-720"/>
        <w:jc w:val="center"/>
        <w:rPr>
          <w:b/>
          <w:sz w:val="28"/>
          <w:szCs w:val="28"/>
        </w:rPr>
      </w:pPr>
    </w:p>
    <w:p w:rsidR="00CF391F" w:rsidRDefault="00CF391F" w:rsidP="00DF67A9">
      <w:pPr>
        <w:spacing w:after="0"/>
        <w:ind w:right="-720"/>
        <w:rPr>
          <w:sz w:val="24"/>
          <w:szCs w:val="24"/>
        </w:rPr>
      </w:pPr>
    </w:p>
    <w:p w:rsidR="00DF67A9" w:rsidRDefault="00DF67A9" w:rsidP="00DF67A9">
      <w:pPr>
        <w:spacing w:after="0"/>
        <w:ind w:right="-720"/>
        <w:rPr>
          <w:sz w:val="24"/>
          <w:szCs w:val="24"/>
        </w:rPr>
      </w:pPr>
      <w:r>
        <w:rPr>
          <w:sz w:val="24"/>
          <w:szCs w:val="24"/>
        </w:rPr>
        <w:t>The purpose of this policy is to ensure that the Ionia Community Library is in compliance with Iowa State law that can exclude from public libraries sex offenders (defined throughout this policy as a person who is required to be registered in the Iowa Sex Offender Registry) convicted of sex crimes against minors. This policy adopts the definitions of Iowa Code Chapter 692A, as amended.</w:t>
      </w:r>
    </w:p>
    <w:p w:rsidR="00DF67A9" w:rsidRDefault="00DF67A9" w:rsidP="00DF67A9">
      <w:pPr>
        <w:spacing w:after="0"/>
        <w:ind w:right="-720"/>
        <w:rPr>
          <w:sz w:val="24"/>
          <w:szCs w:val="24"/>
        </w:rPr>
      </w:pPr>
    </w:p>
    <w:p w:rsidR="00DF67A9" w:rsidRDefault="00DF67A9" w:rsidP="00DF67A9">
      <w:pPr>
        <w:spacing w:after="0"/>
        <w:ind w:right="-720"/>
        <w:rPr>
          <w:sz w:val="24"/>
          <w:szCs w:val="24"/>
        </w:rPr>
      </w:pPr>
      <w:r>
        <w:rPr>
          <w:sz w:val="24"/>
          <w:szCs w:val="24"/>
        </w:rPr>
        <w:t xml:space="preserve">The Library Director acts as “library administrator” for purposes of Iowa Chapter 692A. Iowa Code Section 692A.113(f) allows the Library Director to give written permission to sex offenders convicted of sex offenses against minors to be on Library property. An example of the written permission is appended to this policy. Offenders who apply and receive permission to be on Library property will be required to have a pass issued by the </w:t>
      </w:r>
      <w:r w:rsidR="0020561E">
        <w:rPr>
          <w:sz w:val="24"/>
          <w:szCs w:val="24"/>
        </w:rPr>
        <w:t>Library Director on his/her person at the time he/she is on the Library premises. The offender is required to have the pass and library account renewed each year. Any prohibited conduct or behavior will invoke an immediate call to the police and revocation of the pass.</w:t>
      </w:r>
    </w:p>
    <w:p w:rsidR="0020561E" w:rsidRDefault="0020561E" w:rsidP="00DF67A9">
      <w:pPr>
        <w:spacing w:after="0"/>
        <w:ind w:right="-720"/>
        <w:rPr>
          <w:sz w:val="24"/>
          <w:szCs w:val="24"/>
        </w:rPr>
      </w:pPr>
    </w:p>
    <w:p w:rsidR="0020561E" w:rsidRDefault="0020561E" w:rsidP="00DF67A9">
      <w:pPr>
        <w:spacing w:after="0"/>
        <w:ind w:right="-720"/>
        <w:rPr>
          <w:sz w:val="24"/>
          <w:szCs w:val="24"/>
        </w:rPr>
      </w:pPr>
      <w:r>
        <w:rPr>
          <w:sz w:val="24"/>
          <w:szCs w:val="24"/>
        </w:rPr>
        <w:t>A library account assigned to a sex offender against minors prior to July 2, 2009 does not constitute written permission from the Library.</w:t>
      </w:r>
    </w:p>
    <w:p w:rsidR="0020561E" w:rsidRDefault="0020561E" w:rsidP="00DF67A9">
      <w:pPr>
        <w:spacing w:after="0"/>
        <w:ind w:right="-720"/>
        <w:rPr>
          <w:sz w:val="24"/>
          <w:szCs w:val="24"/>
        </w:rPr>
      </w:pPr>
    </w:p>
    <w:p w:rsidR="0020561E" w:rsidRDefault="0020561E" w:rsidP="00DF67A9">
      <w:pPr>
        <w:spacing w:after="0"/>
        <w:ind w:right="-720"/>
        <w:rPr>
          <w:sz w:val="24"/>
          <w:szCs w:val="24"/>
        </w:rPr>
      </w:pPr>
      <w:r>
        <w:rPr>
          <w:sz w:val="24"/>
          <w:szCs w:val="24"/>
        </w:rPr>
        <w:t>Anyone denied written permission to be on library property under this policy may choose to register for an account via a representative person of his/her choosing. When acting on behalf of an offender, such representat</w:t>
      </w:r>
      <w:r w:rsidR="004F2A08">
        <w:rPr>
          <w:sz w:val="24"/>
          <w:szCs w:val="24"/>
        </w:rPr>
        <w:t>ive must be prepared to present</w:t>
      </w:r>
      <w:r>
        <w:rPr>
          <w:sz w:val="24"/>
          <w:szCs w:val="24"/>
        </w:rPr>
        <w:t xml:space="preserve"> his/her o</w:t>
      </w:r>
      <w:r w:rsidR="004F2A08">
        <w:rPr>
          <w:sz w:val="24"/>
          <w:szCs w:val="24"/>
        </w:rPr>
        <w:t>wn valid identification to the l</w:t>
      </w:r>
      <w:r>
        <w:rPr>
          <w:sz w:val="24"/>
          <w:szCs w:val="24"/>
        </w:rPr>
        <w:t xml:space="preserve">ibrary staff. This representative person may select, check out and return materials using the offender’s card. Under any of these circumstances, the offender will remain responsible for all activity on his/her account. The offender/representative may access information resources via telephone or the Library’s website or Facebook page. </w:t>
      </w:r>
    </w:p>
    <w:p w:rsidR="0020561E" w:rsidRDefault="0020561E" w:rsidP="00DF67A9">
      <w:pPr>
        <w:spacing w:after="0"/>
        <w:ind w:right="-720"/>
        <w:rPr>
          <w:sz w:val="24"/>
          <w:szCs w:val="24"/>
        </w:rPr>
      </w:pPr>
    </w:p>
    <w:p w:rsidR="0020561E" w:rsidRDefault="0020561E" w:rsidP="00DF67A9">
      <w:pPr>
        <w:spacing w:after="0"/>
        <w:ind w:right="-720"/>
        <w:rPr>
          <w:sz w:val="24"/>
          <w:szCs w:val="24"/>
        </w:rPr>
      </w:pPr>
      <w:r>
        <w:rPr>
          <w:sz w:val="24"/>
          <w:szCs w:val="24"/>
        </w:rPr>
        <w:t>Anyone denied written permission under this policy may appeal the decision to the Library Board of Trustees. (See Appeal policy.)</w:t>
      </w:r>
    </w:p>
    <w:p w:rsidR="0020561E" w:rsidRDefault="0020561E" w:rsidP="00DF67A9">
      <w:pPr>
        <w:spacing w:after="0"/>
        <w:ind w:right="-720"/>
        <w:rPr>
          <w:sz w:val="24"/>
          <w:szCs w:val="24"/>
        </w:rPr>
      </w:pPr>
    </w:p>
    <w:p w:rsidR="0020561E" w:rsidRDefault="0020561E" w:rsidP="00DF67A9">
      <w:pPr>
        <w:spacing w:after="0"/>
        <w:ind w:right="-720"/>
        <w:rPr>
          <w:sz w:val="24"/>
          <w:szCs w:val="24"/>
        </w:rPr>
      </w:pPr>
      <w:r>
        <w:rPr>
          <w:sz w:val="24"/>
          <w:szCs w:val="24"/>
        </w:rPr>
        <w:t>Sex offenders convicted of sex offense against minors may not loiter, as defined under Iowa Code Section 692A.101(17), as amended, within 300 feet of Library property.</w:t>
      </w:r>
    </w:p>
    <w:p w:rsidR="0020561E" w:rsidRDefault="0020561E" w:rsidP="00DF67A9">
      <w:pPr>
        <w:spacing w:after="0"/>
        <w:ind w:right="-720"/>
        <w:rPr>
          <w:sz w:val="24"/>
          <w:szCs w:val="24"/>
        </w:rPr>
      </w:pPr>
    </w:p>
    <w:p w:rsidR="0020561E" w:rsidRPr="00DF67A9" w:rsidRDefault="0020561E" w:rsidP="00DF67A9">
      <w:pPr>
        <w:spacing w:after="0"/>
        <w:ind w:right="-720"/>
        <w:rPr>
          <w:sz w:val="24"/>
          <w:szCs w:val="24"/>
        </w:rPr>
      </w:pPr>
      <w:r>
        <w:rPr>
          <w:sz w:val="24"/>
          <w:szCs w:val="24"/>
        </w:rPr>
        <w:t xml:space="preserve">Violations of this policy will be immediately reported to law enforcement, and violators will lose all library privileges. </w:t>
      </w:r>
    </w:p>
    <w:p w:rsidR="00DF67A9" w:rsidRDefault="00CF391F">
      <w:pPr>
        <w:spacing w:after="0"/>
        <w:ind w:right="-720"/>
        <w:rPr>
          <w:sz w:val="20"/>
          <w:szCs w:val="20"/>
        </w:rPr>
      </w:pPr>
      <w:r>
        <w:rPr>
          <w:sz w:val="20"/>
          <w:szCs w:val="20"/>
        </w:rPr>
        <w:tab/>
      </w:r>
      <w:r>
        <w:rPr>
          <w:sz w:val="20"/>
          <w:szCs w:val="20"/>
        </w:rPr>
        <w:tab/>
      </w:r>
      <w:r>
        <w:rPr>
          <w:sz w:val="20"/>
          <w:szCs w:val="20"/>
        </w:rPr>
        <w:tab/>
      </w:r>
    </w:p>
    <w:p w:rsidR="00CF391F" w:rsidRDefault="00CF391F">
      <w:pPr>
        <w:spacing w:after="0"/>
        <w:ind w:right="-720"/>
        <w:rPr>
          <w:sz w:val="20"/>
          <w:szCs w:val="20"/>
        </w:rPr>
      </w:pPr>
    </w:p>
    <w:p w:rsidR="00CF391F" w:rsidRDefault="00CF391F">
      <w:pPr>
        <w:spacing w:after="0"/>
        <w:ind w:right="-720"/>
        <w:rPr>
          <w:sz w:val="20"/>
          <w:szCs w:val="20"/>
        </w:rPr>
      </w:pPr>
    </w:p>
    <w:p w:rsidR="00CF391F" w:rsidRPr="00B27596" w:rsidRDefault="00B27596" w:rsidP="00B27596">
      <w:pPr>
        <w:spacing w:after="0"/>
        <w:ind w:right="-720"/>
        <w:jc w:val="center"/>
        <w:rPr>
          <w:rFonts w:ascii="Arial" w:hAnsi="Arial" w:cs="Arial"/>
          <w:sz w:val="24"/>
          <w:szCs w:val="24"/>
        </w:rPr>
      </w:pPr>
      <w:r>
        <w:rPr>
          <w:rFonts w:ascii="Arial" w:hAnsi="Arial" w:cs="Arial"/>
          <w:sz w:val="24"/>
          <w:szCs w:val="24"/>
        </w:rPr>
        <w:t>24</w:t>
      </w:r>
    </w:p>
    <w:p w:rsidR="00464183" w:rsidRPr="00DF67A9" w:rsidRDefault="00464183" w:rsidP="00464183">
      <w:pPr>
        <w:spacing w:after="0"/>
        <w:ind w:right="-720"/>
        <w:rPr>
          <w:sz w:val="20"/>
          <w:szCs w:val="20"/>
        </w:rPr>
      </w:pPr>
      <w:r>
        <w:lastRenderedPageBreak/>
        <w:tab/>
      </w:r>
      <w:r>
        <w:tab/>
      </w:r>
      <w:r>
        <w:tab/>
      </w:r>
      <w:r>
        <w:tab/>
      </w:r>
      <w:r>
        <w:tab/>
      </w:r>
      <w:r>
        <w:tab/>
      </w:r>
      <w:r>
        <w:tab/>
      </w:r>
      <w:r>
        <w:tab/>
      </w:r>
      <w:r>
        <w:tab/>
      </w:r>
      <w:r>
        <w:tab/>
      </w:r>
      <w:r w:rsidRPr="00CF391F">
        <w:rPr>
          <w:sz w:val="20"/>
          <w:szCs w:val="20"/>
        </w:rPr>
        <w:t>Bo</w:t>
      </w:r>
      <w:r w:rsidRPr="00DF67A9">
        <w:rPr>
          <w:sz w:val="20"/>
          <w:szCs w:val="20"/>
        </w:rPr>
        <w:t>ard Approved: ___</w:t>
      </w:r>
      <w:r w:rsidR="000102ED">
        <w:rPr>
          <w:sz w:val="20"/>
          <w:szCs w:val="20"/>
        </w:rPr>
        <w:t>6/25/25</w:t>
      </w:r>
      <w:r>
        <w:rPr>
          <w:sz w:val="20"/>
          <w:szCs w:val="20"/>
        </w:rPr>
        <w:t>___</w:t>
      </w:r>
    </w:p>
    <w:p w:rsidR="00464183" w:rsidRPr="00DF67A9" w:rsidRDefault="00464183" w:rsidP="00464183">
      <w:pPr>
        <w:spacing w:after="0"/>
        <w:ind w:right="-720"/>
        <w:rPr>
          <w:sz w:val="20"/>
          <w:szCs w:val="20"/>
        </w:rPr>
      </w:pP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Pr>
          <w:sz w:val="20"/>
          <w:szCs w:val="20"/>
        </w:rPr>
        <w:t xml:space="preserve">            Reviewed: ___</w:t>
      </w:r>
      <w:r w:rsidR="000102ED">
        <w:rPr>
          <w:sz w:val="20"/>
          <w:szCs w:val="20"/>
        </w:rPr>
        <w:t>6/25/25</w:t>
      </w:r>
      <w:r>
        <w:rPr>
          <w:sz w:val="20"/>
          <w:szCs w:val="20"/>
        </w:rPr>
        <w:t>___</w:t>
      </w:r>
    </w:p>
    <w:p w:rsidR="00464183" w:rsidRDefault="00464183" w:rsidP="00464183">
      <w:pPr>
        <w:spacing w:after="0"/>
        <w:ind w:right="-720"/>
        <w:rPr>
          <w:sz w:val="20"/>
          <w:szCs w:val="20"/>
        </w:rPr>
      </w:pP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sidRPr="00DF67A9">
        <w:rPr>
          <w:sz w:val="20"/>
          <w:szCs w:val="20"/>
        </w:rPr>
        <w:tab/>
      </w:r>
      <w:r>
        <w:rPr>
          <w:sz w:val="20"/>
          <w:szCs w:val="20"/>
        </w:rPr>
        <w:t xml:space="preserve">                </w:t>
      </w:r>
      <w:r w:rsidRPr="00DF67A9">
        <w:rPr>
          <w:sz w:val="20"/>
          <w:szCs w:val="20"/>
        </w:rPr>
        <w:t>Revised:</w:t>
      </w:r>
      <w:r>
        <w:rPr>
          <w:sz w:val="20"/>
          <w:szCs w:val="20"/>
        </w:rPr>
        <w:t xml:space="preserve"> __10/25/23____</w:t>
      </w:r>
    </w:p>
    <w:p w:rsidR="00CF391F" w:rsidRDefault="00CF391F">
      <w:pPr>
        <w:spacing w:after="0"/>
        <w:ind w:right="-720"/>
        <w:rPr>
          <w:sz w:val="20"/>
          <w:szCs w:val="20"/>
        </w:rPr>
      </w:pPr>
    </w:p>
    <w:p w:rsidR="00CF391F" w:rsidRDefault="00CF391F">
      <w:pPr>
        <w:spacing w:after="0"/>
        <w:ind w:right="-720"/>
        <w:rPr>
          <w:sz w:val="20"/>
          <w:szCs w:val="20"/>
        </w:rPr>
      </w:pPr>
    </w:p>
    <w:p w:rsidR="00CF391F" w:rsidRDefault="00CF391F">
      <w:pPr>
        <w:spacing w:after="0"/>
        <w:ind w:right="-720"/>
        <w:rPr>
          <w:sz w:val="24"/>
          <w:szCs w:val="24"/>
        </w:rPr>
      </w:pPr>
    </w:p>
    <w:p w:rsidR="00CF391F" w:rsidRDefault="00CF391F">
      <w:pPr>
        <w:spacing w:after="0"/>
        <w:ind w:right="-720"/>
        <w:rPr>
          <w:sz w:val="24"/>
          <w:szCs w:val="24"/>
        </w:rPr>
      </w:pPr>
    </w:p>
    <w:p w:rsidR="00CF391F" w:rsidRDefault="00CF391F">
      <w:pPr>
        <w:spacing w:after="0"/>
        <w:ind w:right="-720"/>
        <w:rPr>
          <w:sz w:val="24"/>
          <w:szCs w:val="24"/>
        </w:rPr>
      </w:pPr>
    </w:p>
    <w:p w:rsidR="00CF391F" w:rsidRDefault="00CF391F">
      <w:pPr>
        <w:spacing w:after="0"/>
        <w:ind w:right="-720"/>
        <w:rPr>
          <w:sz w:val="24"/>
          <w:szCs w:val="24"/>
        </w:rPr>
      </w:pPr>
      <w:r>
        <w:rPr>
          <w:sz w:val="24"/>
          <w:szCs w:val="24"/>
        </w:rPr>
        <w:t>[Date]</w:t>
      </w:r>
    </w:p>
    <w:p w:rsidR="00CF391F" w:rsidRDefault="00CF391F">
      <w:pPr>
        <w:spacing w:after="0"/>
        <w:ind w:right="-720"/>
        <w:rPr>
          <w:sz w:val="24"/>
          <w:szCs w:val="24"/>
        </w:rPr>
      </w:pPr>
    </w:p>
    <w:p w:rsidR="00CF391F" w:rsidRPr="00CF391F" w:rsidRDefault="00CF391F">
      <w:pPr>
        <w:spacing w:after="0"/>
        <w:ind w:right="-720"/>
        <w:rPr>
          <w:b/>
          <w:sz w:val="24"/>
          <w:szCs w:val="24"/>
        </w:rPr>
      </w:pPr>
      <w:r w:rsidRPr="00CF391F">
        <w:rPr>
          <w:b/>
          <w:sz w:val="24"/>
          <w:szCs w:val="24"/>
        </w:rPr>
        <w:t>[Recipient Name]</w:t>
      </w:r>
    </w:p>
    <w:p w:rsidR="00CF391F" w:rsidRPr="00CF391F" w:rsidRDefault="00CF391F">
      <w:pPr>
        <w:spacing w:after="0"/>
        <w:ind w:right="-720"/>
        <w:rPr>
          <w:b/>
          <w:sz w:val="24"/>
          <w:szCs w:val="24"/>
        </w:rPr>
      </w:pPr>
      <w:r w:rsidRPr="00CF391F">
        <w:rPr>
          <w:b/>
          <w:sz w:val="24"/>
          <w:szCs w:val="24"/>
        </w:rPr>
        <w:t>[Street Address]</w:t>
      </w:r>
    </w:p>
    <w:p w:rsidR="00CF391F" w:rsidRDefault="00CF391F">
      <w:pPr>
        <w:spacing w:after="0"/>
        <w:ind w:right="-720"/>
        <w:rPr>
          <w:sz w:val="20"/>
          <w:szCs w:val="20"/>
        </w:rPr>
      </w:pPr>
      <w:r w:rsidRPr="00CF391F">
        <w:rPr>
          <w:b/>
          <w:sz w:val="24"/>
          <w:szCs w:val="24"/>
        </w:rPr>
        <w:t>[City, State, Zip Code]</w:t>
      </w:r>
      <w:r w:rsidRPr="00CF391F">
        <w:rPr>
          <w:b/>
          <w:sz w:val="20"/>
          <w:szCs w:val="20"/>
        </w:rPr>
        <w:tab/>
      </w:r>
      <w:r>
        <w:rPr>
          <w:sz w:val="20"/>
          <w:szCs w:val="20"/>
        </w:rPr>
        <w:tab/>
      </w:r>
    </w:p>
    <w:p w:rsidR="00CF391F" w:rsidRDefault="00CF391F">
      <w:pPr>
        <w:spacing w:after="0"/>
        <w:ind w:right="-720"/>
        <w:rPr>
          <w:sz w:val="20"/>
          <w:szCs w:val="20"/>
        </w:rPr>
      </w:pPr>
    </w:p>
    <w:p w:rsidR="00CF391F" w:rsidRDefault="00CF391F">
      <w:pPr>
        <w:spacing w:after="0"/>
        <w:ind w:right="-720"/>
        <w:rPr>
          <w:sz w:val="20"/>
          <w:szCs w:val="20"/>
        </w:rPr>
      </w:pPr>
    </w:p>
    <w:p w:rsidR="00CF391F" w:rsidRDefault="00CF391F">
      <w:pPr>
        <w:spacing w:after="0"/>
        <w:ind w:right="-720"/>
        <w:rPr>
          <w:sz w:val="20"/>
          <w:szCs w:val="20"/>
        </w:rPr>
      </w:pPr>
    </w:p>
    <w:p w:rsidR="00CF391F" w:rsidRDefault="00CF391F">
      <w:pPr>
        <w:spacing w:after="0"/>
        <w:ind w:right="-720"/>
        <w:rPr>
          <w:sz w:val="24"/>
          <w:szCs w:val="24"/>
        </w:rPr>
      </w:pPr>
      <w:r>
        <w:rPr>
          <w:sz w:val="24"/>
          <w:szCs w:val="24"/>
        </w:rPr>
        <w:t xml:space="preserve">This authorizes and allows ________________________________________________ to enter the Ionia Community Library or to be on its property. Your past behavior using the Library and its services is the major determinant in granting this pass. You will be required to have the pass with you when you use the Library. This pass and your library account will need to be renewed each year. Any prohibited conduct or behavior will invoke an immediate call to the Chickasaw County Sheriff’s Office and the revocation of the pass. </w:t>
      </w:r>
    </w:p>
    <w:p w:rsidR="00CF391F" w:rsidRDefault="00CF391F">
      <w:pPr>
        <w:spacing w:after="0"/>
        <w:ind w:right="-720"/>
        <w:rPr>
          <w:sz w:val="24"/>
          <w:szCs w:val="24"/>
        </w:rPr>
      </w:pPr>
    </w:p>
    <w:p w:rsidR="00CF391F" w:rsidRDefault="00CF391F">
      <w:pPr>
        <w:spacing w:after="0"/>
        <w:ind w:right="-720"/>
        <w:rPr>
          <w:sz w:val="24"/>
          <w:szCs w:val="24"/>
        </w:rPr>
      </w:pPr>
    </w:p>
    <w:p w:rsidR="00495F1B" w:rsidRDefault="00495F1B">
      <w:pPr>
        <w:spacing w:after="0"/>
        <w:ind w:right="-720"/>
        <w:rPr>
          <w:sz w:val="24"/>
          <w:szCs w:val="24"/>
        </w:rPr>
      </w:pPr>
    </w:p>
    <w:p w:rsidR="00B27596" w:rsidRDefault="00CF391F">
      <w:pPr>
        <w:spacing w:after="0"/>
        <w:ind w:right="-720"/>
        <w:rPr>
          <w:sz w:val="20"/>
          <w:szCs w:val="20"/>
        </w:rPr>
      </w:pPr>
      <w:r>
        <w:rPr>
          <w:sz w:val="24"/>
          <w:szCs w:val="24"/>
        </w:rPr>
        <w:t>Library Director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bookmarkStart w:id="0" w:name="_GoBack"/>
      <w:bookmarkEnd w:id="0"/>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Default="00B27596">
      <w:pPr>
        <w:spacing w:after="0"/>
        <w:ind w:right="-720"/>
        <w:rPr>
          <w:sz w:val="20"/>
          <w:szCs w:val="20"/>
        </w:rPr>
      </w:pPr>
    </w:p>
    <w:p w:rsidR="00B27596" w:rsidRPr="004A3295" w:rsidRDefault="00B27596" w:rsidP="004A3295">
      <w:pPr>
        <w:spacing w:after="0"/>
        <w:ind w:right="-720"/>
        <w:jc w:val="center"/>
        <w:rPr>
          <w:rFonts w:ascii="Arial" w:hAnsi="Arial" w:cs="Arial"/>
          <w:sz w:val="24"/>
          <w:szCs w:val="24"/>
        </w:rPr>
      </w:pPr>
      <w:r w:rsidRPr="00B27596">
        <w:rPr>
          <w:rFonts w:ascii="Arial" w:hAnsi="Arial" w:cs="Arial"/>
          <w:sz w:val="24"/>
          <w:szCs w:val="24"/>
        </w:rPr>
        <w:t>25</w:t>
      </w:r>
    </w:p>
    <w:sectPr w:rsidR="00B27596" w:rsidRPr="004A3295" w:rsidSect="0020561E">
      <w:pgSz w:w="12240" w:h="15840" w:code="1"/>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A9"/>
    <w:rsid w:val="000102ED"/>
    <w:rsid w:val="0020561E"/>
    <w:rsid w:val="003265E1"/>
    <w:rsid w:val="00464183"/>
    <w:rsid w:val="00495F1B"/>
    <w:rsid w:val="004A3295"/>
    <w:rsid w:val="004F2A08"/>
    <w:rsid w:val="00906669"/>
    <w:rsid w:val="00946FC2"/>
    <w:rsid w:val="00B27596"/>
    <w:rsid w:val="00CF391F"/>
    <w:rsid w:val="00DF67A9"/>
    <w:rsid w:val="00E50CB0"/>
    <w:rsid w:val="00F2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10</cp:revision>
  <cp:lastPrinted>2024-11-26T21:55:00Z</cp:lastPrinted>
  <dcterms:created xsi:type="dcterms:W3CDTF">2019-11-18T20:07:00Z</dcterms:created>
  <dcterms:modified xsi:type="dcterms:W3CDTF">2025-07-17T19:26:00Z</dcterms:modified>
</cp:coreProperties>
</file>